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5D6F8">
      <w:pPr>
        <w:spacing w:line="259" w:lineRule="auto"/>
        <w:ind w:left="2141"/>
        <w:rPr>
          <w:rFonts w:ascii="Calibri" w:hAnsi="Calibri" w:eastAsia="Calibri" w:cs="Calibri"/>
          <w:sz w:val="20"/>
          <w:szCs w:val="20"/>
        </w:rPr>
      </w:pPr>
      <w:r>
        <w:rPr>
          <w:b/>
          <w:sz w:val="40"/>
          <w:szCs w:val="20"/>
        </w:rPr>
        <w:t xml:space="preserve">ЧТУП «ТЕХНОТУРСЕРВИС» </w:t>
      </w:r>
    </w:p>
    <w:p w14:paraId="5964D650">
      <w:pPr>
        <w:spacing w:after="15" w:line="259" w:lineRule="auto"/>
        <w:ind w:right="9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г.Минск проспект Партизанский 81-509 г-ца «Турист» ст. метро Партизанская </w:t>
      </w:r>
    </w:p>
    <w:p w14:paraId="0C7E9C53">
      <w:pPr>
        <w:spacing w:after="281" w:line="259" w:lineRule="auto"/>
        <w:ind w:right="14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Тел. 3-47-01-91, 29 6566662 е-mail:tts2000@list.ru   ,       </w:t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t>http</w:t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t>://</w:t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t>www</w:t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t>.</w:t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t>technotourservice</w:t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t>.с</w:t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t>om</w:t>
      </w:r>
      <w:r>
        <w:rPr>
          <w:rFonts w:ascii="Calibri" w:hAnsi="Calibri" w:eastAsia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16"/>
        </w:rPr>
        <w:fldChar w:fldCharType="begin"/>
      </w:r>
      <w:r>
        <w:rPr>
          <w:sz w:val="21"/>
          <w:szCs w:val="16"/>
        </w:rPr>
        <w:instrText xml:space="preserve"> HYPERLINK "http://www.technotourservice.сom/" \h </w:instrText>
      </w:r>
      <w:r>
        <w:rPr>
          <w:sz w:val="21"/>
          <w:szCs w:val="16"/>
        </w:rPr>
        <w:fldChar w:fldCharType="separate"/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fldChar w:fldCharType="end"/>
      </w:r>
    </w:p>
    <w:p w14:paraId="21EFB0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i w:val="0"/>
          <w:iCs/>
          <w:sz w:val="24"/>
          <w:szCs w:val="20"/>
        </w:rPr>
      </w:pPr>
      <w:r>
        <w:rPr>
          <w:rFonts w:hint="default"/>
          <w:b/>
          <w:bCs/>
          <w:color w:val="auto"/>
          <w:kern w:val="36"/>
          <w:sz w:val="32"/>
          <w:szCs w:val="32"/>
          <w:lang w:val="ru-RU"/>
        </w:rPr>
        <w:t xml:space="preserve"> </w:t>
      </w:r>
      <w:bookmarkStart w:id="1" w:name="_GoBack"/>
      <w:r>
        <w:rPr>
          <w:rFonts w:hint="default"/>
          <w:i w:val="0"/>
          <w:iCs/>
          <w:sz w:val="24"/>
          <w:szCs w:val="20"/>
        </w:rPr>
        <w:t>Прага - Люцерн - Интерлакен - долина Лаутербруннен - Берн - Женева</w:t>
      </w:r>
      <w:bookmarkEnd w:id="1"/>
      <w:r>
        <w:rPr>
          <w:rFonts w:hint="default"/>
          <w:i w:val="0"/>
          <w:iCs/>
          <w:sz w:val="24"/>
          <w:szCs w:val="20"/>
        </w:rPr>
        <w:t xml:space="preserve"> - Швейцарская Ривьера + Ивуар* - Шамони - Монблан* - Анси - Кольмар - Риквир - Страсбург - Баден-Баден</w:t>
      </w:r>
    </w:p>
    <w:p w14:paraId="156E61AC">
      <w:pPr>
        <w:bidi w:val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9 дней, без ночных переездов</w:t>
      </w:r>
      <w:r>
        <w:rPr>
          <w:rFonts w:hint="default"/>
          <w:b/>
          <w:bCs/>
          <w:sz w:val="24"/>
          <w:szCs w:val="20"/>
          <w:lang w:val="ru-RU"/>
        </w:rPr>
        <w:t xml:space="preserve">   Дата тура: </w:t>
      </w:r>
      <w:r>
        <w:rPr>
          <w:b/>
          <w:bCs/>
          <w:sz w:val="24"/>
          <w:szCs w:val="20"/>
        </w:rPr>
        <w:t>06.10 - 14.10.2026</w:t>
      </w:r>
    </w:p>
    <w:p w14:paraId="773A7FB0">
      <w:pPr>
        <w:bidi w:val="0"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  <w:lang w:val="en-US" w:eastAsia="zh-CN"/>
        </w:rPr>
        <w:t>Стоимость тура:  695 евро + 295 рублей</w:t>
      </w:r>
    </w:p>
    <w:p w14:paraId="306C92C6">
      <w:pPr>
        <w:jc w:val="center"/>
        <w:rPr>
          <w:b/>
          <w:sz w:val="24"/>
          <w:szCs w:val="18"/>
        </w:rPr>
      </w:pPr>
      <w:r>
        <w:rPr>
          <w:i/>
          <w:sz w:val="24"/>
          <w:szCs w:val="18"/>
        </w:rPr>
        <w:t xml:space="preserve"> </w:t>
      </w:r>
      <w:r>
        <w:rPr>
          <w:rFonts w:hint="default"/>
          <w:b/>
          <w:bCs/>
          <w:i/>
          <w:sz w:val="24"/>
          <w:szCs w:val="18"/>
          <w:lang w:val="ru-RU"/>
        </w:rPr>
        <w:t xml:space="preserve"> </w:t>
      </w:r>
      <w:r>
        <w:rPr>
          <w:b/>
          <w:sz w:val="24"/>
          <w:szCs w:val="18"/>
        </w:rPr>
        <w:t>ПРОГРАММА МАРШРУТА:</w:t>
      </w:r>
    </w:p>
    <w:tbl>
      <w:tblPr>
        <w:tblStyle w:val="10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9185"/>
      </w:tblGrid>
      <w:tr w14:paraId="50DCF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477445">
            <w:pPr>
              <w:jc w:val="both"/>
              <w:rPr>
                <w:sz w:val="15"/>
                <w:szCs w:val="15"/>
              </w:rPr>
            </w:pPr>
            <w:bookmarkStart w:id="0" w:name="costs"/>
            <w:bookmarkEnd w:id="0"/>
            <w:r>
              <w:rPr>
                <w:sz w:val="15"/>
                <w:szCs w:val="15"/>
              </w:rPr>
              <w:t>1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AA2575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Ранний выезд из Минска (точное время отправления 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ru-RU" w:eastAsia="zh-CN" w:bidi="ar"/>
              </w:rPr>
              <w:t xml:space="preserve"> 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за 1-2 дня до поездки). </w:t>
            </w:r>
          </w:p>
          <w:p w14:paraId="393211A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Транзит по территории Беларуси, Польши</w:t>
            </w:r>
            <w:r>
              <w:rPr>
                <w:rFonts w:ascii="SimSun" w:hAnsi="SimSun" w:eastAsia="SimSun" w:cs="SimSun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(~980 км)</w:t>
            </w:r>
            <w:r>
              <w:rPr>
                <w:rFonts w:ascii="SimSun" w:hAnsi="SimSun" w:eastAsia="SimSun" w:cs="SimSun"/>
                <w:color w:val="000000"/>
                <w:kern w:val="0"/>
                <w:sz w:val="16"/>
                <w:szCs w:val="16"/>
                <w:lang w:val="en-US" w:eastAsia="zh-CN" w:bidi="ar"/>
              </w:rPr>
              <w:t>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Ночлег в отеле на территории Польши.</w:t>
            </w:r>
          </w:p>
        </w:tc>
      </w:tr>
      <w:tr w14:paraId="5933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4311C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9A9CC">
            <w:pPr>
              <w:keepNext w:val="0"/>
              <w:keepLines w:val="0"/>
              <w:widowControl/>
              <w:suppressLineNumbers w:val="0"/>
              <w:jc w:val="both"/>
              <w:rPr>
                <w:sz w:val="15"/>
                <w:szCs w:val="15"/>
              </w:rPr>
            </w:pP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Завтрак. Переезд в ПРАГУ(~230 км).  Экскурсия - Встреча с Прагой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В лабиринтах маленьких улочек вы погрузитесь в таинственную атмосферу Старого города. Староместская площадь, Астрономические часы с небесной механикой на ратуше, Карлова улица… И Карлов мост! Нужно здесь остановиться для того, чтоб загадать желание!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Рекомендуем посетить экскурсии и программы на выбор: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Тайны королей – Градчаны Узнать о жизни королей и придворных, о дворцовые интриги и заговоры, преступления и наказания, которые происходили из самых светлых побуждений – во имя веры и государства. Вас ждет Градчанская площадь, Шварценбергский дворец и стоит в Пражском граде. А также невероятный собор Вита.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Свободное время в городе. Ночлег в отеле на территории Германии.</w:t>
            </w:r>
          </w:p>
        </w:tc>
      </w:tr>
      <w:tr w14:paraId="24B57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A9F784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DACD97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Завтрак. Переезд в ЛЮЦЕРН (~350 км). </w:t>
            </w:r>
          </w:p>
          <w:p w14:paraId="3DB0B90A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</w:p>
          <w:p w14:paraId="3E164DC9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Нас встречает ШВЕЙЦАРИЯ! Швейцария - это рай, её представляют по-разному и только очутившись здесь каждый находит то, что искал. Сегодня нас ждут Заветные уголки Швейцарии: прекрасные горы с заснеженными вершинами, альпийские луга, глубокие озера, уютные шале и нарядные альпийские домики. </w:t>
            </w:r>
          </w:p>
          <w:p w14:paraId="6BEF66FB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</w:p>
          <w:p w14:paraId="2A311701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Люцерн – сердце Швейцарии. Словно вышедший из детских снов, сказочный город Люцерн лежит на берегу живописного озера четырех кантонов. Люцерн является местом рождения швейцарской легенды - Вильгельма Телля и современной Швейцарии. Город Люцерн имеет идеальное расположение именно в том месте, которое в историческом и эстетическом смыслах может считаться "истинной" Швейцарией… Люцерн также славится своими старыми мостами, у каждого из которых своя неповторимая история. </w:t>
            </w:r>
          </w:p>
          <w:p w14:paraId="59FDEC1C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</w:p>
          <w:p w14:paraId="76FB1A15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Свободное время.</w:t>
            </w:r>
          </w:p>
          <w:p w14:paraId="670E252F">
            <w:pPr>
              <w:keepNext w:val="0"/>
              <w:keepLines w:val="0"/>
              <w:widowControl/>
              <w:suppressLineNumbers w:val="0"/>
              <w:jc w:val="both"/>
              <w:rPr>
                <w:sz w:val="15"/>
                <w:szCs w:val="15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Для желающих - экскурсия (доплата 20 евро). Переезд на ночлег в отель на территории Швейцарии (~50 км)</w:t>
            </w:r>
          </w:p>
        </w:tc>
      </w:tr>
      <w:tr w14:paraId="19339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D8083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C3000E">
            <w:pPr>
              <w:keepNext w:val="0"/>
              <w:keepLines w:val="0"/>
              <w:widowControl/>
              <w:suppressLineNumbers w:val="0"/>
              <w:jc w:val="left"/>
              <w:rPr>
                <w:sz w:val="11"/>
                <w:szCs w:val="11"/>
              </w:rPr>
            </w:pP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Завтрак.  </w:t>
            </w:r>
          </w:p>
          <w:p w14:paraId="759B3B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Georgia" w:hAnsi="Georgia" w:eastAsia="Georgia" w:cs="Georgia"/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Поездка в ИНТЕРЛАКЕН и долину ЛАУТЕРБРУННЕН.  Приглашаем Вас заглянуть в маленький городок Интерлакен, который как островок расположился посреди двух прекрасных озер, окруженный заснеженными вершинами гор и густыми хвойными лесами. Мендельсон сказал: "Кто не видел ландшафта Интерлакена, тому неизвестна Швейцария. Описать это невозможно, поскольку слова здесь бессильны". </w:t>
            </w:r>
          </w:p>
          <w:p w14:paraId="009CAB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Georgia" w:hAnsi="Georgia" w:eastAsia="Georgia" w:cs="Georgia"/>
                <w:sz w:val="11"/>
                <w:szCs w:val="11"/>
              </w:rPr>
            </w:pPr>
          </w:p>
          <w:p w14:paraId="0821E0A3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rPr>
                <w:rFonts w:hint="default" w:ascii="Georgia" w:hAnsi="Georgia" w:eastAsia="Georgia" w:cs="Georgia"/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Лаутербруннен - одна из самых красивых швейцарских деревень, расположенную недалеко от Интерлакена.  Это та идеальная Швейцария, о которой рассказывают путеводители и о которой грезит турист, направляющийся в эту страну.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Глубокая и узкая долина Лаутербруннен длиной около восьми километров поражает своей красотой даже бывалых путешественников. С обеих сторон долину окружают крутые, отвесные скалы, с головокружительной высоты которых вниз устремляется множество самых разных водопадов. Одни из них стекают тоненькой струйкой, другие образуют каскады и падают с уступа на уступ. Сколько водопадов на самом деле, никому не неизвестно, но долину Лаутербруннен часто называют долиной 72 водопадов.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   Эта область была источником вдохновения для писателей, включая Дж. Р. Р. Толкина и сэра Артура Конан Дойла, создателя Шерлока Холмса, ей посвящали свои восторженные стихи Гете и Байрон. </w:t>
            </w:r>
          </w:p>
          <w:p w14:paraId="7B95BE71">
            <w:pPr>
              <w:keepNext w:val="0"/>
              <w:keepLines w:val="0"/>
              <w:widowControl/>
              <w:suppressLineNumbers w:val="0"/>
              <w:jc w:val="left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Переезд в БЕРН (~50 км). Экскурсия по старому городу в БЕРНЕ. Прекрасные парки, великолепный Бернский собор, Часовая башня с астрономическими часами, где в конце каждого часа можно увидеть маленькое представление, медвежья яма, в которой с давних времён проживают медведи – почётные обитатели города, символом которого они являются, а превосходный шоколад «Таблерон» подсластит наше пребывание здесь. Благодаря хорошо сохранившемуся средневековому городу, старый Берн был включен в 1983 году в список объектов всемирного наследия ЮНЕСКО.</w:t>
            </w:r>
          </w:p>
          <w:p w14:paraId="4BC6838E">
            <w:pPr>
              <w:keepNext w:val="0"/>
              <w:keepLines w:val="0"/>
              <w:widowControl/>
              <w:suppressLineNumbers w:val="0"/>
              <w:jc w:val="left"/>
              <w:rPr>
                <w:sz w:val="11"/>
                <w:szCs w:val="11"/>
              </w:rPr>
            </w:pPr>
          </w:p>
          <w:p w14:paraId="6DD4D671"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5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Переезд на ночлег в отель на территории Франция (~150 км)</w:t>
            </w:r>
          </w:p>
        </w:tc>
      </w:tr>
      <w:tr w14:paraId="525B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208FAC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A14333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Завтрак.  Переезд в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ЖЕНЕВУ. (~170 км) Нас ждет интересная экскурсия.</w:t>
            </w:r>
          </w:p>
          <w:p w14:paraId="48CE4286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Расположившаяся на берегу очаровательного озера Женева, рассказывает нам свою историю: Дворец Наций, штаб-квартира ООН, Общество Красного Креста. Женева предстанет перед нами в облике очаровательной сказки: необычайно узкие улочки, крошечные площади с фонтанами, элегантные парки, уникальные цветочные часы, самый большой в Европе фонтан.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ru-RU" w:eastAsia="zh-CN" w:bidi="ar"/>
              </w:rPr>
              <w:t xml:space="preserve"> 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Свободное время.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ru-RU" w:eastAsia="zh-CN" w:bidi="ar"/>
              </w:rPr>
              <w:t xml:space="preserve"> 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Для желающих:</w:t>
            </w:r>
          </w:p>
          <w:p w14:paraId="223C7C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/>
              <w:ind w:left="720" w:hanging="360"/>
              <w:jc w:val="both"/>
              <w:rPr>
                <w:sz w:val="16"/>
                <w:szCs w:val="11"/>
              </w:rPr>
            </w:pPr>
            <w:r>
              <w:rPr>
                <w:rFonts w:hint="default" w:ascii="Georgia" w:hAnsi="Georgia" w:eastAsia="Georgia" w:cs="Georgia"/>
                <w:sz w:val="16"/>
                <w:szCs w:val="11"/>
              </w:rPr>
              <w:t>Швейцарская ривьера:  Монтре, Веве + французский городок - Ивуар (доплата 35 евро)</w:t>
            </w:r>
          </w:p>
          <w:p w14:paraId="60E7F95B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Швейцария удивляет своей красотой - уютными городами и великолепными постройками, но настоящее богатство этой страны – её неповторимая природа….  Веве – очаровательный в своей традиционности, любимый аристократией и творческой богемой маленький городок на берегу Женевского озера. В Веве расположена штаб-квартира одного из мировых лидеров в области производства шоколада компании «Нестле». Город во многом знаменит благодаря великому актеру немого кино Чарли Чаплину. Монтрё - город джазового фестиваля, рока и смеха, Стравинского и Фреди Меркури и Хемингуэя. </w:t>
            </w:r>
          </w:p>
          <w:p w14:paraId="1625826A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Ивуар -  средневековый город-крепость, которому более 700 лет, входит в ассоциацию самых красивых городов Франции. Ивуар носит титул цветочного города, поскольку с мая по октябрь он буквально утопает в цветах. </w:t>
            </w:r>
          </w:p>
          <w:p w14:paraId="032C378A"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Возвращение  в отель.</w:t>
            </w:r>
          </w:p>
        </w:tc>
      </w:tr>
      <w:tr w14:paraId="1FDF7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C377F5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DF80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Завтрак. 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ru-RU" w:eastAsia="zh-CN" w:bidi="ar"/>
              </w:rPr>
              <w:t xml:space="preserve"> </w:t>
            </w:r>
          </w:p>
          <w:p w14:paraId="65045CBB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Необыкновенная Франция и гора Монблан.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Мы едем покорять самую высочайшую точку западной Европы - альпийскую вершину Монблан (4807 м), которая являлась и является источником вдохновения поэтов и художников.  Кто приехал сюда однажды, навсегда останется во власти горных вершин, освещенных лучами Солнца, когда горный массив Монблан распускается гигантским пурпурным цветком, поднимаясь над альпийской долиной. Остановка в городе Шамони. В свободное время мы настоятельно!!! рекомендуем подняться по самой высокой канатной дороге в Европе - Aiguille du Midi (высота 3842 м) к воротам высоких Альп (билеты опл. доп.). Там с верхней террасы открывается потрясающая 360 градусная панорама на все французские, итальянские и швейцарские Альпы, и чистый вид на Монблан. Здесь есть кафе где можно выпить чашечку кофе или чая и сделать невероятные фотографии!!!</w:t>
            </w:r>
          </w:p>
          <w:p w14:paraId="40B95C10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</w:p>
          <w:p w14:paraId="3767B034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rPr>
                <w:sz w:val="18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Во второй половине дня будем любоваться Альпийской Венецией -  очаровательным французским городом АНСИ.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У подножия Альп укрытых снежными шапками на границе Швейцарии и Франции существует город Анси. Альпийская Венеция, настоящий, сохранивший свой образ с дальних времен, средневековый город, известный во всем мире и сохраняющий свое скромное обаяние. Мы «нырнем» в прохладные аркады старого Аннеси, чтобы увидеть собор Нотр-Дам и старинную Ратушу. Горные пейзажи этого края поражают своим великолепи -емощные хребты альпийских предгорий Борн, О-Жифр, Шабле, а также массивы с высочайшими пиками, в том числе крыша Европы – Монблан высотой 4809 м. Экскурсия - доплата 15 евро.Возвращение в отель.</w:t>
            </w:r>
          </w:p>
        </w:tc>
      </w:tr>
      <w:tr w14:paraId="17376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8567B4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87A99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/>
                <w:b/>
                <w:bCs/>
                <w:color w:val="EE1D24"/>
                <w:sz w:val="11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Завтрак. Сегодня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мы посетим  ЭЛЬЗАС. Он словно сошел со страниц сказки: домики с двухскатными крышами, построенные из камня и дерева, украшены цветами, на печных трубах некоторых из них свили гнезда аисты...</w:t>
            </w:r>
          </w:p>
          <w:p w14:paraId="5942DCA7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</w:p>
          <w:p w14:paraId="54BC305F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Увидим средневековый КОЛЬМАР, где побываем в незабываемом музее под открытым небом. Старый город, Музей Унтерлинден, Дом с головами, Уникальные здания Старой гауптвахты и Старой Таможни никого не оставят равнодушными. А самый старый дом Кольмара – дом Адольфа и замечательный дом Пфистера неизменно вызывают восхищение у гостей города. В завершение нашей прогулки, мы посетим квартал "Маленькая Венеция". Экскурсия - доплата 15 евро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РИКВИР — это квинтэссенция туристического винного маршрута Эльзаса. Пряничность фахверковых домиков здесь просто зашкаливает, окружающие деревушку холмы могут похвастаться не только виноградниками, но и взгромоздившимися средневековыми замками. Все улицы и площади заняты винными барами и ресторанами. А главное развлечение здесь — посиделки за бокалом Рислинга или Гевюрцтраминера в хорошей компании.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По желанию - винная дегустация (доплата).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Переезд в СТРАСБУРГ – столицу Эльзаса.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</w:t>
            </w:r>
          </w:p>
          <w:p w14:paraId="3CE40A98">
            <w:pPr>
              <w:keepNext w:val="0"/>
              <w:keepLines w:val="0"/>
              <w:widowControl/>
              <w:suppressLineNumbers w:val="0"/>
              <w:jc w:val="both"/>
              <w:rPr>
                <w:sz w:val="11"/>
                <w:szCs w:val="11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Экскурсия по старому городу, острову, кварталу ремесленников Petit de France, узких живописных переулочков, посещение французского и немецкого кварталов. Город прекрасен своим неповторимым Собором Нотр-Дам с удивительно гармоничной площадью вокруг него, каналами «малой Франции» с многочисленными фахверковыми домами вдоль них, своими мостами и вы в этом убедитесь. Здесь следы многих известных людей: Гутенберга, Моцарта, мадам Тюссо, Луи Пастера.  Нас ждет интересная экскурсия.</w:t>
            </w:r>
          </w:p>
          <w:p w14:paraId="27E855F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18"/>
                <w:szCs w:val="11"/>
                <w:lang w:val="ru-RU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Ночлег в пригороде Страсбурга.</w:t>
            </w:r>
          </w:p>
        </w:tc>
      </w:tr>
      <w:tr w14:paraId="5B4FD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E0A91A">
            <w:pPr>
              <w:jc w:val="both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>8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152211">
            <w:pPr>
              <w:keepNext w:val="0"/>
              <w:keepLines w:val="0"/>
              <w:widowControl/>
              <w:suppressLineNumbers w:val="0"/>
              <w:jc w:val="left"/>
              <w:rPr>
                <w:sz w:val="11"/>
                <w:szCs w:val="11"/>
              </w:rPr>
            </w:pPr>
            <w:r>
              <w:rPr>
                <w:rFonts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Завтрак. Переезд в Баден-Баден. Баден-Баден возник благодаря своим целебным источникам, которые были известны еще древним римлянам. 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ru-RU" w:eastAsia="zh-CN" w:bidi="ar"/>
              </w:rPr>
              <w:t xml:space="preserve">  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Для желающих - экскурсия (доплата 10 евро) </w:t>
            </w:r>
          </w:p>
          <w:p w14:paraId="285D16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После прогулки  нас приглашают Термы Каракалла (Саracalla Spa), названные именем известного римского императора, представляет собой двухуровневый закрытый комплекс и большую открытую зону для купания. Все это раскинулось на территории природного парка на общей площади три тысячи квадратных метров. Масса всевозможных бассейнов, джакузи, водопадов, не говоря о многочисленных саунах, просто невозможно сосчитать. Это и внутренние бассейны с гидромассажами, и бассейны с душами для массажа верхней части спины и затылка, и подводные струи, массирующие поясницу и ноги, и водный грибок, и специальные оборудованные «лежанки» в джакузи, и сидения, где можно массировать ноги. Все бассейны – разной температуры и разной концентрации минералов. Есть здесь и гроты с горячей и холодной водой, ароматическая 43-градусная паровая баня, соляная «пещера», солярий, зона отдыха... (доплата от 19 евро)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ru-RU" w:eastAsia="zh-CN" w:bidi="ar"/>
              </w:rPr>
              <w:t xml:space="preserve"> </w:t>
            </w:r>
            <w:r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  <w:t> Переезд на ночлег в отель на территории Польши.</w:t>
            </w:r>
            <w:r>
              <w:rPr>
                <w:rFonts w:ascii="SimSun" w:hAnsi="SimSun" w:eastAsia="SimSun" w:cs="SimSun"/>
                <w:color w:val="000000"/>
                <w:kern w:val="0"/>
                <w:sz w:val="16"/>
                <w:szCs w:val="16"/>
                <w:lang w:val="en-US" w:eastAsia="zh-CN" w:bidi="ar"/>
              </w:rPr>
              <w:t>(~790 км)</w:t>
            </w:r>
          </w:p>
        </w:tc>
      </w:tr>
      <w:tr w14:paraId="301EC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5A0D5F">
            <w:pPr>
              <w:jc w:val="both"/>
              <w:rPr>
                <w:rFonts w:hint="default"/>
                <w:sz w:val="15"/>
                <w:szCs w:val="15"/>
                <w:lang w:val="ru-RU"/>
              </w:rPr>
            </w:pPr>
            <w:r>
              <w:rPr>
                <w:rFonts w:hint="default"/>
                <w:sz w:val="15"/>
                <w:szCs w:val="15"/>
                <w:lang w:val="ru-RU"/>
              </w:rPr>
              <w:t>9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E970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Georgia" w:hAnsi="Georgia" w:eastAsia="Georgia" w:cs="Georg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Georgia" w:hAnsi="Georgia" w:eastAsia="Georgia" w:cs="Georgia"/>
                <w:sz w:val="16"/>
                <w:szCs w:val="16"/>
              </w:rPr>
              <w:t>Завтрак. Транзит по территории Польши и Беларуси </w:t>
            </w:r>
            <w:r>
              <w:rPr>
                <w:rFonts w:ascii="SimSun" w:hAnsi="SimSun" w:eastAsia="SimSun" w:cs="SimSun"/>
                <w:sz w:val="16"/>
                <w:szCs w:val="16"/>
              </w:rPr>
              <w:t>(~900 км).</w:t>
            </w:r>
          </w:p>
        </w:tc>
      </w:tr>
    </w:tbl>
    <w:p w14:paraId="2B09816B">
      <w:pPr>
        <w:pStyle w:val="3"/>
        <w:keepNext w:val="0"/>
        <w:keepLines w:val="0"/>
        <w:widowControl/>
        <w:suppressLineNumbers w:val="0"/>
        <w:rPr>
          <w:sz w:val="16"/>
          <w:szCs w:val="11"/>
        </w:rPr>
      </w:pPr>
      <w:r>
        <w:rPr>
          <w:sz w:val="18"/>
          <w:szCs w:val="13"/>
        </w:rPr>
        <w:t>В стоимость тура включено</w:t>
      </w:r>
      <w:r>
        <w:rPr>
          <w:sz w:val="16"/>
          <w:szCs w:val="11"/>
        </w:rPr>
        <w:t>:Проезд автобусом туристического класса Сопровождение по маршруту профессиональным руководителем группы8 ночлегов в отелях тур класса (2-4*) </w:t>
      </w:r>
      <w:r>
        <w:rPr>
          <w:rFonts w:hint="default"/>
          <w:sz w:val="16"/>
          <w:szCs w:val="11"/>
          <w:lang w:val="ru-RU"/>
        </w:rPr>
        <w:t xml:space="preserve"> </w:t>
      </w:r>
      <w:r>
        <w:rPr>
          <w:sz w:val="16"/>
          <w:szCs w:val="11"/>
        </w:rPr>
        <w:t>8 завтраков</w:t>
      </w:r>
      <w:r>
        <w:rPr>
          <w:rFonts w:hint="default"/>
          <w:sz w:val="16"/>
          <w:szCs w:val="11"/>
          <w:lang w:val="ru-RU"/>
        </w:rPr>
        <w:t xml:space="preserve">, </w:t>
      </w:r>
      <w:r>
        <w:rPr>
          <w:sz w:val="16"/>
          <w:szCs w:val="11"/>
        </w:rPr>
        <w:t>Экскурсионное обслуживание в Праге, Берн, Женеве, Страсбурге</w:t>
      </w:r>
      <w:r>
        <w:rPr>
          <w:rFonts w:hint="default"/>
          <w:sz w:val="16"/>
          <w:szCs w:val="11"/>
          <w:lang w:val="ru-RU"/>
        </w:rPr>
        <w:t>.</w:t>
      </w:r>
      <w:r>
        <w:rPr>
          <w:sz w:val="16"/>
          <w:szCs w:val="11"/>
        </w:rPr>
        <w:t>Поездка в Интерлакен и долину </w:t>
      </w:r>
      <w:r>
        <w:rPr>
          <w:rFonts w:ascii="Georgia" w:hAnsi="Georgia" w:eastAsia="Georgia" w:cs="Georgia"/>
          <w:sz w:val="16"/>
          <w:szCs w:val="11"/>
        </w:rPr>
        <w:t>Лаутербруннен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</w:p>
    <w:p w14:paraId="0EA8B5A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sz w:val="16"/>
          <w:szCs w:val="11"/>
        </w:rPr>
      </w:pPr>
      <w:r>
        <w:rPr>
          <w:b/>
          <w:bCs/>
          <w:sz w:val="18"/>
          <w:szCs w:val="13"/>
        </w:rPr>
        <w:t>Дополнительно оплачивается:</w:t>
      </w:r>
      <w:r>
        <w:rPr>
          <w:rFonts w:hint="default" w:ascii="Georgia" w:hAnsi="Georgia" w:eastAsia="Georgia" w:cs="Georgia"/>
          <w:sz w:val="16"/>
          <w:szCs w:val="11"/>
        </w:rPr>
        <w:t>Консульский сбор - 35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 </w:t>
      </w:r>
      <w:r>
        <w:rPr>
          <w:rFonts w:hint="default" w:ascii="Georgia" w:hAnsi="Georgia" w:eastAsia="Georgia" w:cs="Georgia"/>
          <w:sz w:val="16"/>
          <w:szCs w:val="11"/>
        </w:rPr>
        <w:t>Медицинская страховка от 4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. </w:t>
      </w:r>
      <w:r>
        <w:rPr>
          <w:rFonts w:hint="default" w:ascii="Georgia" w:hAnsi="Georgia" w:eastAsia="Georgia" w:cs="Georgia"/>
          <w:sz w:val="16"/>
          <w:szCs w:val="11"/>
        </w:rPr>
        <w:t>Городской налог в отелях - 20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Использование лингофонов - 15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Экскурсия в Люцерне - 20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Экскурсия в Баден-Бадене - 10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Экскурсия в Кольмаре - 15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Экскурсия в Анси - 15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Экскурсия Швейцарская Ривьера - 35 евро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Входные билеты в музеи и замки</w:t>
      </w:r>
      <w:r>
        <w:rPr>
          <w:rFonts w:hint="default" w:ascii="Georgia" w:hAnsi="Georgia" w:eastAsia="Georgia" w:cs="Georgia"/>
          <w:sz w:val="16"/>
          <w:szCs w:val="11"/>
          <w:lang w:val="ru-RU"/>
        </w:rPr>
        <w:t xml:space="preserve">, </w:t>
      </w:r>
      <w:r>
        <w:rPr>
          <w:rFonts w:hint="default" w:ascii="Georgia" w:hAnsi="Georgia" w:eastAsia="Georgia" w:cs="Georgia"/>
          <w:sz w:val="16"/>
          <w:szCs w:val="11"/>
        </w:rPr>
        <w:t>Билеты на общественный транспорт</w:t>
      </w:r>
    </w:p>
    <w:p w14:paraId="3C03C6AE">
      <w:pPr>
        <w:pStyle w:val="3"/>
        <w:keepNext w:val="0"/>
        <w:keepLines w:val="0"/>
        <w:widowControl/>
        <w:suppressLineNumbers w:val="0"/>
        <w:rPr>
          <w:rFonts w:hint="default" w:ascii="Georgia" w:hAnsi="Georgia" w:eastAsia="Georgia" w:cs="Georgia"/>
          <w:sz w:val="8"/>
          <w:szCs w:val="8"/>
        </w:rPr>
      </w:pPr>
      <w:r>
        <w:rPr>
          <w:sz w:val="16"/>
          <w:szCs w:val="11"/>
        </w:rPr>
        <w:t>Просим обратить внимание:</w:t>
      </w:r>
      <w:r>
        <w:rPr>
          <w:rFonts w:hint="default"/>
          <w:sz w:val="16"/>
          <w:szCs w:val="11"/>
          <w:lang w:val="ru-RU"/>
        </w:rPr>
        <w:t xml:space="preserve"> </w:t>
      </w:r>
      <w:r>
        <w:rPr>
          <w:rFonts w:hint="default" w:ascii="Georgia" w:hAnsi="Georgia" w:eastAsia="Georgia" w:cs="Georgia"/>
          <w:color w:val="000000"/>
          <w:kern w:val="0"/>
          <w:sz w:val="16"/>
          <w:szCs w:val="16"/>
          <w:lang w:val="en-US" w:eastAsia="zh-CN" w:bidi="ar"/>
        </w:rPr>
        <w:t xml:space="preserve">- </w:t>
      </w:r>
      <w:r>
        <w:rPr>
          <w:rFonts w:hint="default" w:ascii="Georgia" w:hAnsi="Georgia" w:eastAsia="Georgia" w:cs="Georgia"/>
          <w:color w:val="000000"/>
          <w:kern w:val="0"/>
          <w:sz w:val="13"/>
          <w:szCs w:val="13"/>
          <w:lang w:val="en-US" w:eastAsia="zh-CN" w:bidi="ar"/>
        </w:rPr>
        <w:t>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</w:t>
      </w:r>
    </w:p>
    <w:p w14:paraId="14D15A7B">
      <w:pPr>
        <w:pStyle w:val="37"/>
        <w:keepNext w:val="0"/>
        <w:keepLines w:val="0"/>
        <w:widowControl/>
        <w:suppressLineNumbers w:val="0"/>
        <w:jc w:val="both"/>
        <w:rPr>
          <w:sz w:val="15"/>
          <w:szCs w:val="8"/>
        </w:rPr>
      </w:pPr>
      <w:r>
        <w:rPr>
          <w:rFonts w:hint="default" w:ascii="Georgia" w:hAnsi="Georgia" w:eastAsia="Georgia" w:cs="Georgia"/>
          <w:sz w:val="15"/>
          <w:szCs w:val="8"/>
        </w:rPr>
        <w:t>- Автобусное обслуживание и сопровождение руководителя в свободное время не предусмотрено</w:t>
      </w:r>
      <w:r>
        <w:rPr>
          <w:rFonts w:hint="default" w:ascii="Georgia" w:hAnsi="Georgia" w:eastAsia="Georgia" w:cs="Georgia"/>
          <w:sz w:val="15"/>
          <w:szCs w:val="8"/>
          <w:lang w:val="ru-RU"/>
        </w:rPr>
        <w:t xml:space="preserve">, </w:t>
      </w:r>
      <w:r>
        <w:rPr>
          <w:rFonts w:hint="default" w:ascii="Georgia" w:hAnsi="Georgia" w:eastAsia="Georgia" w:cs="Georgia"/>
          <w:sz w:val="15"/>
          <w:szCs w:val="8"/>
        </w:rPr>
        <w:t>- Компания оставляет за собой право изменять программу тура без уменьшения общего объёма услуг</w:t>
      </w:r>
    </w:p>
    <w:p w14:paraId="7DAFE55F">
      <w:pPr>
        <w:pStyle w:val="37"/>
        <w:keepNext w:val="0"/>
        <w:keepLines w:val="0"/>
        <w:widowControl/>
        <w:suppressLineNumbers w:val="0"/>
        <w:jc w:val="both"/>
        <w:rPr>
          <w:sz w:val="15"/>
          <w:szCs w:val="8"/>
        </w:rPr>
      </w:pPr>
      <w:r>
        <w:rPr>
          <w:rFonts w:hint="default" w:ascii="Georgia" w:hAnsi="Georgia" w:eastAsia="Georgia" w:cs="Georgia"/>
          <w:sz w:val="15"/>
          <w:szCs w:val="8"/>
        </w:rPr>
        <w:t>- Компания не несёт ответственности за пробки на дорогах, погодные условия и работу таможенных служб</w:t>
      </w:r>
      <w:r>
        <w:rPr>
          <w:rFonts w:hint="default" w:ascii="Georgia" w:hAnsi="Georgia" w:eastAsia="Georgia" w:cs="Georgia"/>
          <w:sz w:val="15"/>
          <w:szCs w:val="8"/>
          <w:lang w:val="ru-RU"/>
        </w:rPr>
        <w:t xml:space="preserve">, </w:t>
      </w:r>
      <w:r>
        <w:rPr>
          <w:rFonts w:hint="default" w:ascii="Georgia" w:hAnsi="Georgia" w:eastAsia="Georgia" w:cs="Georgia"/>
          <w:sz w:val="15"/>
          <w:szCs w:val="8"/>
        </w:rPr>
        <w:t>- Автобус движется со скоростью, разрешённой правилами перевозки пассажиров в странах Евросоюза</w:t>
      </w:r>
      <w:r>
        <w:rPr>
          <w:rFonts w:hint="default" w:ascii="Georgia"/>
          <w:sz w:val="15"/>
          <w:szCs w:val="8"/>
          <w:lang w:val="ru-RU"/>
        </w:rPr>
        <w:t xml:space="preserve">, </w:t>
      </w:r>
      <w:r>
        <w:rPr>
          <w:rFonts w:hint="default" w:ascii="Georgia" w:hAnsi="Georgia" w:eastAsia="Georgia" w:cs="Georgia"/>
          <w:sz w:val="15"/>
          <w:szCs w:val="8"/>
        </w:rPr>
        <w:t xml:space="preserve"> Туалеты в странах Евросоюза могут быть платными, средняя стоимость от 0,50 до 1 евро</w:t>
      </w:r>
    </w:p>
    <w:p w14:paraId="0535F86D">
      <w:pPr>
        <w:pStyle w:val="37"/>
        <w:keepNext w:val="0"/>
        <w:keepLines w:val="0"/>
        <w:widowControl/>
        <w:suppressLineNumbers w:val="0"/>
        <w:jc w:val="both"/>
        <w:rPr>
          <w:sz w:val="15"/>
          <w:szCs w:val="8"/>
        </w:rPr>
      </w:pPr>
      <w:r>
        <w:rPr>
          <w:rFonts w:hint="default" w:ascii="Georgia" w:hAnsi="Georgia" w:eastAsia="Georgia" w:cs="Georgia"/>
          <w:sz w:val="15"/>
          <w:szCs w:val="8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05E32E48">
      <w:pPr>
        <w:pStyle w:val="37"/>
        <w:keepNext w:val="0"/>
        <w:keepLines w:val="0"/>
        <w:widowControl/>
        <w:suppressLineNumbers w:val="0"/>
        <w:jc w:val="both"/>
        <w:rPr>
          <w:sz w:val="15"/>
          <w:szCs w:val="8"/>
        </w:rPr>
      </w:pPr>
      <w:r>
        <w:rPr>
          <w:rFonts w:hint="default" w:ascii="Georgia" w:hAnsi="Georgia" w:eastAsia="Georgia" w:cs="Georgia"/>
          <w:sz w:val="15"/>
          <w:szCs w:val="8"/>
        </w:rPr>
        <w:t>- Горячие напитки в автобусе не предлагаются</w:t>
      </w:r>
      <w:r>
        <w:rPr>
          <w:rFonts w:hint="default" w:ascii="Georgia" w:hAnsi="Georgia" w:eastAsia="Georgia" w:cs="Georgia"/>
          <w:sz w:val="15"/>
          <w:szCs w:val="8"/>
          <w:lang w:val="ru-RU"/>
        </w:rPr>
        <w:t xml:space="preserve">,  </w:t>
      </w:r>
      <w:r>
        <w:rPr>
          <w:rFonts w:hint="default" w:ascii="Georgia" w:hAnsi="Georgia" w:eastAsia="Georgia" w:cs="Georgia"/>
          <w:sz w:val="15"/>
          <w:szCs w:val="8"/>
        </w:rPr>
        <w:t>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73CE0267">
      <w:pPr>
        <w:pStyle w:val="37"/>
        <w:keepNext w:val="0"/>
        <w:keepLines w:val="0"/>
        <w:widowControl/>
        <w:suppressLineNumbers w:val="0"/>
        <w:jc w:val="both"/>
        <w:rPr>
          <w:rFonts w:hint="default" w:ascii="Times New Roman" w:hAnsi="Times New Roman"/>
          <w:sz w:val="22"/>
          <w:szCs w:val="22"/>
          <w:lang w:val="ru-RU"/>
        </w:rPr>
      </w:pPr>
      <w:r>
        <w:rPr>
          <w:rFonts w:hint="default" w:ascii="Georgia" w:hAnsi="Georgia" w:eastAsia="Georgia" w:cs="Georgia"/>
          <w:sz w:val="15"/>
          <w:szCs w:val="8"/>
        </w:rPr>
        <w:t>- Минимальное количество для выполнения факультативной программы 25 человек</w:t>
      </w:r>
      <w:r>
        <w:rPr>
          <w:rFonts w:hint="default" w:ascii="Georgia" w:hAnsi="Georgia" w:eastAsia="Georgia" w:cs="Georgia"/>
          <w:sz w:val="15"/>
          <w:szCs w:val="8"/>
          <w:lang w:val="ru-RU"/>
        </w:rPr>
        <w:t xml:space="preserve">, </w:t>
      </w:r>
      <w:r>
        <w:rPr>
          <w:rFonts w:hint="default" w:ascii="Georgia" w:hAnsi="Georgia" w:eastAsia="Georgia" w:cs="Georgia"/>
          <w:sz w:val="15"/>
          <w:szCs w:val="8"/>
        </w:rPr>
        <w:t>- Сопровождающий группы НЕ делает организованный заезд группы в супермаркеты, если это не указано в программе тура</w:t>
      </w:r>
      <w:r>
        <w:rPr>
          <w:rFonts w:hint="default" w:ascii="Times New Roman" w:hAnsi="Times New Roman"/>
          <w:sz w:val="18"/>
          <w:szCs w:val="11"/>
          <w:lang w:val="ru-RU"/>
        </w:rPr>
        <w:t xml:space="preserve"> </w:t>
      </w:r>
    </w:p>
    <w:sectPr>
      <w:footerReference r:id="rId3" w:type="default"/>
      <w:pgSz w:w="11906" w:h="16838"/>
      <w:pgMar w:top="284" w:right="566" w:bottom="284" w:left="70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XO Thame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B52F">
    <w:pPr>
      <w:pStyle w:val="3"/>
      <w:rPr>
        <w:i w:val="0"/>
        <w:sz w:val="22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3895725</wp:posOffset>
              </wp:positionH>
              <wp:positionV relativeFrom="paragraph">
                <wp:posOffset>-26035</wp:posOffset>
              </wp:positionV>
              <wp:extent cx="2971800" cy="110045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110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72FE61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o:spt="1" style="position:absolute;left:0pt;margin-left:306.75pt;margin-top:-2.05pt;height:86.65pt;width:234pt;z-index:251659264;mso-width-relative:page;mso-height-relative:page;" fillcolor="#FFFFFF" filled="t" stroked="f" coordsize="21600,21600" o:gfxdata="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TRXSzYAAAACwEAAA8AAAAAAAAAAQAgAAAAIgAAAGRy&#10;cy9kb3ducmV2LnhtbFBLAQIUABQAAAAIAIdO4kBbWUO6zAEAALkDAAAOAAAAAAAAAAEAIAAAACc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4172FE61">
                    <w:pPr>
                      <w:jc w:val="center"/>
                      <w:rPr>
                        <w:rFonts w:ascii="Arial" w:hAnsi="Arial"/>
                        <w:b/>
                        <w:i/>
                        <w:sz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i w:val="0"/>
        <w:sz w:val="56"/>
      </w:rPr>
      <w:tab/>
    </w:r>
    <w:r>
      <w:rPr>
        <w:i w:val="0"/>
        <w:sz w:val="22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44319"/>
    <w:multiLevelType w:val="multilevel"/>
    <w:tmpl w:val="06C443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0CC1DC2"/>
    <w:multiLevelType w:val="multilevel"/>
    <w:tmpl w:val="40CC1DC2"/>
    <w:lvl w:ilvl="0" w:tentative="0">
      <w:start w:val="1"/>
      <w:numFmt w:val="bullet"/>
      <w:pStyle w:val="4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B84A321"/>
    <w:multiLevelType w:val="multilevel"/>
    <w:tmpl w:val="5B84A3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6740D"/>
    <w:rsid w:val="000C1087"/>
    <w:rsid w:val="002F0C44"/>
    <w:rsid w:val="005867B7"/>
    <w:rsid w:val="006B1EA7"/>
    <w:rsid w:val="008B19ED"/>
    <w:rsid w:val="00942D6F"/>
    <w:rsid w:val="00C82469"/>
    <w:rsid w:val="00D94656"/>
    <w:rsid w:val="00E47D9E"/>
    <w:rsid w:val="00FD21E3"/>
    <w:rsid w:val="1F5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next w:val="1"/>
    <w:link w:val="69"/>
    <w:qFormat/>
    <w:uiPriority w:val="9"/>
    <w:pPr>
      <w:keepNext/>
      <w:ind w:right="-285"/>
      <w:jc w:val="center"/>
      <w:outlineLvl w:val="0"/>
    </w:pPr>
    <w:rPr>
      <w:rFonts w:ascii="Arial Narrow" w:hAnsi="Arial Narrow"/>
      <w:b/>
      <w:i/>
      <w:sz w:val="18"/>
    </w:rPr>
  </w:style>
  <w:style w:type="paragraph" w:styleId="3">
    <w:name w:val="heading 2"/>
    <w:basedOn w:val="1"/>
    <w:next w:val="1"/>
    <w:link w:val="89"/>
    <w:qFormat/>
    <w:uiPriority w:val="9"/>
    <w:pPr>
      <w:keepNext/>
      <w:ind w:right="-285"/>
      <w:outlineLvl w:val="1"/>
    </w:pPr>
    <w:rPr>
      <w:rFonts w:ascii="Arial Narrow" w:hAnsi="Arial Narrow"/>
      <w:b/>
      <w:i/>
    </w:rPr>
  </w:style>
  <w:style w:type="paragraph" w:styleId="4">
    <w:name w:val="heading 3"/>
    <w:basedOn w:val="1"/>
    <w:next w:val="1"/>
    <w:link w:val="53"/>
    <w:qFormat/>
    <w:uiPriority w:val="9"/>
    <w:pPr>
      <w:keepNext/>
      <w:jc w:val="both"/>
      <w:outlineLvl w:val="2"/>
    </w:pPr>
    <w:rPr>
      <w:rFonts w:ascii="Arial" w:hAnsi="Arial"/>
      <w:b/>
      <w:sz w:val="20"/>
    </w:rPr>
  </w:style>
  <w:style w:type="paragraph" w:styleId="5">
    <w:name w:val="heading 4"/>
    <w:basedOn w:val="1"/>
    <w:next w:val="1"/>
    <w:link w:val="88"/>
    <w:qFormat/>
    <w:uiPriority w:val="9"/>
    <w:pPr>
      <w:keepNext/>
      <w:jc w:val="center"/>
      <w:outlineLvl w:val="3"/>
    </w:pPr>
    <w:rPr>
      <w:rFonts w:ascii="Arial" w:hAnsi="Arial"/>
      <w:b/>
      <w:sz w:val="22"/>
    </w:rPr>
  </w:style>
  <w:style w:type="paragraph" w:styleId="6">
    <w:name w:val="heading 5"/>
    <w:basedOn w:val="1"/>
    <w:next w:val="1"/>
    <w:link w:val="66"/>
    <w:qFormat/>
    <w:uiPriority w:val="9"/>
    <w:pPr>
      <w:keepNext/>
      <w:outlineLvl w:val="4"/>
    </w:pPr>
    <w:rPr>
      <w:i/>
    </w:rPr>
  </w:style>
  <w:style w:type="paragraph" w:styleId="7">
    <w:name w:val="heading 6"/>
    <w:basedOn w:val="1"/>
    <w:next w:val="1"/>
    <w:link w:val="90"/>
    <w:qFormat/>
    <w:uiPriority w:val="9"/>
    <w:pPr>
      <w:keepNext/>
      <w:jc w:val="center"/>
      <w:outlineLvl w:val="5"/>
    </w:pPr>
    <w:rPr>
      <w:rFonts w:ascii="Comic Sans MS" w:hAnsi="Comic Sans MS"/>
      <w:b/>
      <w:sz w:val="23"/>
    </w:rPr>
  </w:style>
  <w:style w:type="paragraph" w:styleId="8">
    <w:name w:val="heading 9"/>
    <w:basedOn w:val="1"/>
    <w:next w:val="1"/>
    <w:link w:val="56"/>
    <w:qFormat/>
    <w:uiPriority w:val="9"/>
    <w:pPr>
      <w:keepNext/>
      <w:outlineLvl w:val="8"/>
    </w:pPr>
    <w:rPr>
      <w:i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link w:val="12"/>
    <w:qFormat/>
    <w:uiPriority w:val="0"/>
    <w:rPr>
      <w:color w:val="800080"/>
      <w:u w:val="single"/>
    </w:rPr>
  </w:style>
  <w:style w:type="paragraph" w:customStyle="1" w:styleId="12">
    <w:name w:val="Просмотренная гиперссылка1"/>
    <w:link w:val="11"/>
    <w:uiPriority w:val="0"/>
    <w:rPr>
      <w:rFonts w:ascii="Times New Roman" w:hAnsi="Times New Roman" w:eastAsia="Times New Roman" w:cs="Times New Roman"/>
      <w:color w:val="800080"/>
      <w:u w:val="single"/>
      <w:lang w:val="ru-RU" w:eastAsia="ru-RU" w:bidi="ar-SA"/>
    </w:rPr>
  </w:style>
  <w:style w:type="character" w:styleId="13">
    <w:name w:val="Emphasis"/>
    <w:link w:val="14"/>
    <w:uiPriority w:val="0"/>
    <w:rPr>
      <w:i/>
    </w:rPr>
  </w:style>
  <w:style w:type="paragraph" w:customStyle="1" w:styleId="14">
    <w:name w:val="Выделение1"/>
    <w:link w:val="13"/>
    <w:qFormat/>
    <w:uiPriority w:val="0"/>
    <w:rPr>
      <w:rFonts w:ascii="Times New Roman" w:hAnsi="Times New Roman" w:eastAsia="Times New Roman" w:cs="Times New Roman"/>
      <w:i/>
      <w:color w:val="000000"/>
      <w:lang w:val="ru-RU" w:eastAsia="ru-RU" w:bidi="ar-SA"/>
    </w:rPr>
  </w:style>
  <w:style w:type="character" w:styleId="15">
    <w:name w:val="Hyperlink"/>
    <w:link w:val="16"/>
    <w:qFormat/>
    <w:uiPriority w:val="0"/>
    <w:rPr>
      <w:rFonts w:ascii="Tahoma" w:hAnsi="Tahoma"/>
      <w:color w:val="026578"/>
      <w:sz w:val="17"/>
      <w:u w:val="none"/>
    </w:rPr>
  </w:style>
  <w:style w:type="paragraph" w:customStyle="1" w:styleId="16">
    <w:name w:val="Гиперссылка1"/>
    <w:link w:val="15"/>
    <w:uiPriority w:val="0"/>
    <w:rPr>
      <w:rFonts w:ascii="Tahoma" w:hAnsi="Tahoma" w:eastAsia="Times New Roman" w:cs="Times New Roman"/>
      <w:color w:val="026578"/>
      <w:sz w:val="17"/>
      <w:lang w:val="ru-RU" w:eastAsia="ru-RU" w:bidi="ar-SA"/>
    </w:rPr>
  </w:style>
  <w:style w:type="character" w:styleId="17">
    <w:name w:val="Strong"/>
    <w:link w:val="18"/>
    <w:uiPriority w:val="0"/>
    <w:rPr>
      <w:b/>
    </w:rPr>
  </w:style>
  <w:style w:type="paragraph" w:customStyle="1" w:styleId="18">
    <w:name w:val="Строгий1"/>
    <w:link w:val="17"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paragraph" w:styleId="19">
    <w:name w:val="Balloon Text"/>
    <w:basedOn w:val="1"/>
    <w:link w:val="79"/>
    <w:uiPriority w:val="0"/>
    <w:rPr>
      <w:rFonts w:ascii="Segoe UI" w:hAnsi="Segoe UI"/>
      <w:sz w:val="18"/>
    </w:rPr>
  </w:style>
  <w:style w:type="paragraph" w:styleId="20">
    <w:name w:val="Body Text 2"/>
    <w:basedOn w:val="1"/>
    <w:link w:val="83"/>
    <w:uiPriority w:val="0"/>
    <w:pPr>
      <w:jc w:val="both"/>
    </w:pPr>
    <w:rPr>
      <w:rFonts w:ascii="Comic Sans MS" w:hAnsi="Comic Sans MS"/>
      <w:b/>
      <w:sz w:val="20"/>
    </w:rPr>
  </w:style>
  <w:style w:type="paragraph" w:styleId="21">
    <w:name w:val="Body Text Indent 3"/>
    <w:basedOn w:val="1"/>
    <w:link w:val="77"/>
    <w:uiPriority w:val="0"/>
    <w:pPr>
      <w:spacing w:after="120"/>
      <w:ind w:left="283"/>
    </w:pPr>
    <w:rPr>
      <w:sz w:val="16"/>
    </w:rPr>
  </w:style>
  <w:style w:type="paragraph" w:styleId="22">
    <w:name w:val="caption"/>
    <w:basedOn w:val="1"/>
    <w:next w:val="1"/>
    <w:link w:val="81"/>
    <w:uiPriority w:val="0"/>
    <w:pPr>
      <w:jc w:val="both"/>
    </w:pPr>
    <w:rPr>
      <w:rFonts w:ascii="Arial" w:hAnsi="Arial"/>
      <w:b/>
      <w:sz w:val="18"/>
      <w:u w:val="single"/>
    </w:rPr>
  </w:style>
  <w:style w:type="paragraph" w:styleId="23">
    <w:name w:val="toc 8"/>
    <w:next w:val="1"/>
    <w:link w:val="78"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header"/>
    <w:basedOn w:val="1"/>
    <w:link w:val="48"/>
    <w:qFormat/>
    <w:uiPriority w:val="0"/>
    <w:pPr>
      <w:tabs>
        <w:tab w:val="center" w:pos="4677"/>
        <w:tab w:val="right" w:pos="9355"/>
      </w:tabs>
    </w:pPr>
  </w:style>
  <w:style w:type="paragraph" w:styleId="25">
    <w:name w:val="toc 9"/>
    <w:next w:val="1"/>
    <w:link w:val="76"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7"/>
    <w:next w:val="1"/>
    <w:link w:val="51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Body Text"/>
    <w:basedOn w:val="1"/>
    <w:link w:val="52"/>
    <w:qFormat/>
    <w:uiPriority w:val="0"/>
    <w:pPr>
      <w:spacing w:after="120"/>
    </w:pPr>
  </w:style>
  <w:style w:type="paragraph" w:styleId="28">
    <w:name w:val="toc 1"/>
    <w:next w:val="1"/>
    <w:link w:val="73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9">
    <w:name w:val="toc 6"/>
    <w:next w:val="1"/>
    <w:link w:val="50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0">
    <w:name w:val="toc 3"/>
    <w:next w:val="1"/>
    <w:link w:val="58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1">
    <w:name w:val="toc 2"/>
    <w:next w:val="1"/>
    <w:link w:val="46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2">
    <w:name w:val="toc 4"/>
    <w:next w:val="1"/>
    <w:link w:val="49"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3">
    <w:name w:val="toc 5"/>
    <w:next w:val="1"/>
    <w:link w:val="82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34">
    <w:name w:val="Body Text Indent"/>
    <w:basedOn w:val="1"/>
    <w:link w:val="80"/>
    <w:uiPriority w:val="0"/>
    <w:pPr>
      <w:jc w:val="both"/>
    </w:pPr>
    <w:rPr>
      <w:sz w:val="20"/>
    </w:rPr>
  </w:style>
  <w:style w:type="paragraph" w:styleId="35">
    <w:name w:val="Title"/>
    <w:next w:val="1"/>
    <w:link w:val="85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36">
    <w:name w:val="footer"/>
    <w:basedOn w:val="1"/>
    <w:link w:val="65"/>
    <w:uiPriority w:val="0"/>
    <w:pPr>
      <w:tabs>
        <w:tab w:val="center" w:pos="4677"/>
        <w:tab w:val="right" w:pos="9355"/>
      </w:tabs>
    </w:pPr>
  </w:style>
  <w:style w:type="paragraph" w:styleId="37">
    <w:name w:val="Normal (Web)"/>
    <w:basedOn w:val="1"/>
    <w:link w:val="70"/>
    <w:qFormat/>
    <w:uiPriority w:val="0"/>
    <w:pPr>
      <w:spacing w:beforeAutospacing="1" w:afterAutospacing="1"/>
      <w:ind w:firstLine="400"/>
      <w:jc w:val="both"/>
    </w:pPr>
    <w:rPr>
      <w:rFonts w:ascii="Verdana" w:hAnsi="Verdana"/>
      <w:sz w:val="26"/>
    </w:rPr>
  </w:style>
  <w:style w:type="paragraph" w:styleId="38">
    <w:name w:val="Body Text 3"/>
    <w:basedOn w:val="1"/>
    <w:link w:val="47"/>
    <w:qFormat/>
    <w:uiPriority w:val="0"/>
    <w:rPr>
      <w:rFonts w:ascii="Comic Sans MS" w:hAnsi="Comic Sans MS"/>
      <w:b/>
      <w:sz w:val="22"/>
    </w:rPr>
  </w:style>
  <w:style w:type="paragraph" w:styleId="39">
    <w:name w:val="Subtitle"/>
    <w:next w:val="1"/>
    <w:link w:val="8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40">
    <w:name w:val="Table Grid"/>
    <w:basedOn w:val="1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1">
    <w:name w:val="Обычный1"/>
    <w:qFormat/>
    <w:uiPriority w:val="0"/>
    <w:rPr>
      <w:sz w:val="24"/>
    </w:rPr>
  </w:style>
  <w:style w:type="paragraph" w:customStyle="1" w:styleId="42">
    <w:name w:val="apple-converted-space"/>
    <w:link w:val="4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3">
    <w:name w:val="apple-converted-space1"/>
    <w:link w:val="42"/>
    <w:qFormat/>
    <w:uiPriority w:val="0"/>
  </w:style>
  <w:style w:type="paragraph" w:customStyle="1" w:styleId="44">
    <w:name w:val="Обычный + 11 pt"/>
    <w:basedOn w:val="1"/>
    <w:link w:val="45"/>
    <w:qFormat/>
    <w:uiPriority w:val="0"/>
    <w:pPr>
      <w:numPr>
        <w:ilvl w:val="0"/>
        <w:numId w:val="1"/>
      </w:numPr>
      <w:spacing w:before="120"/>
      <w:ind w:right="-142"/>
    </w:pPr>
    <w:rPr>
      <w:i/>
      <w:sz w:val="22"/>
    </w:rPr>
  </w:style>
  <w:style w:type="character" w:customStyle="1" w:styleId="45">
    <w:name w:val="Обычный + 11 pt1"/>
    <w:basedOn w:val="41"/>
    <w:link w:val="44"/>
    <w:qFormat/>
    <w:uiPriority w:val="0"/>
    <w:rPr>
      <w:i/>
      <w:sz w:val="22"/>
    </w:rPr>
  </w:style>
  <w:style w:type="character" w:customStyle="1" w:styleId="46">
    <w:name w:val="Оглавление 2 Знак"/>
    <w:link w:val="31"/>
    <w:qFormat/>
    <w:uiPriority w:val="0"/>
    <w:rPr>
      <w:rFonts w:ascii="XO Thames" w:hAnsi="XO Thames"/>
      <w:sz w:val="28"/>
    </w:rPr>
  </w:style>
  <w:style w:type="character" w:customStyle="1" w:styleId="47">
    <w:name w:val="Основной текст 3 Знак"/>
    <w:basedOn w:val="41"/>
    <w:link w:val="38"/>
    <w:qFormat/>
    <w:uiPriority w:val="0"/>
    <w:rPr>
      <w:rFonts w:ascii="Comic Sans MS" w:hAnsi="Comic Sans MS"/>
      <w:b/>
      <w:sz w:val="22"/>
    </w:rPr>
  </w:style>
  <w:style w:type="character" w:customStyle="1" w:styleId="48">
    <w:name w:val="Верхний колонтитул Знак"/>
    <w:basedOn w:val="41"/>
    <w:link w:val="24"/>
    <w:qFormat/>
    <w:uiPriority w:val="0"/>
    <w:rPr>
      <w:sz w:val="24"/>
    </w:rPr>
  </w:style>
  <w:style w:type="character" w:customStyle="1" w:styleId="49">
    <w:name w:val="Оглавление 4 Знак"/>
    <w:link w:val="32"/>
    <w:uiPriority w:val="0"/>
    <w:rPr>
      <w:rFonts w:ascii="XO Thames" w:hAnsi="XO Thames"/>
      <w:sz w:val="28"/>
    </w:rPr>
  </w:style>
  <w:style w:type="character" w:customStyle="1" w:styleId="50">
    <w:name w:val="Оглавление 6 Знак"/>
    <w:link w:val="29"/>
    <w:uiPriority w:val="0"/>
    <w:rPr>
      <w:rFonts w:ascii="XO Thames" w:hAnsi="XO Thames"/>
      <w:sz w:val="28"/>
    </w:rPr>
  </w:style>
  <w:style w:type="character" w:customStyle="1" w:styleId="51">
    <w:name w:val="Оглавление 7 Знак"/>
    <w:link w:val="26"/>
    <w:qFormat/>
    <w:uiPriority w:val="0"/>
    <w:rPr>
      <w:rFonts w:ascii="XO Thames" w:hAnsi="XO Thames"/>
      <w:sz w:val="28"/>
    </w:rPr>
  </w:style>
  <w:style w:type="character" w:customStyle="1" w:styleId="52">
    <w:name w:val="Основной текст Знак"/>
    <w:basedOn w:val="41"/>
    <w:link w:val="27"/>
    <w:uiPriority w:val="0"/>
    <w:rPr>
      <w:sz w:val="24"/>
    </w:rPr>
  </w:style>
  <w:style w:type="character" w:customStyle="1" w:styleId="53">
    <w:name w:val="Заголовок 3 Знак"/>
    <w:basedOn w:val="41"/>
    <w:link w:val="4"/>
    <w:uiPriority w:val="0"/>
    <w:rPr>
      <w:rFonts w:ascii="Arial" w:hAnsi="Arial"/>
      <w:b/>
      <w:sz w:val="20"/>
    </w:rPr>
  </w:style>
  <w:style w:type="paragraph" w:customStyle="1" w:styleId="54">
    <w:name w:val="price_val2"/>
    <w:link w:val="55"/>
    <w:qFormat/>
    <w:uiPriority w:val="0"/>
    <w:rPr>
      <w:rFonts w:ascii="Times New Roman" w:hAnsi="Times New Roman" w:eastAsia="Times New Roman" w:cs="Times New Roman"/>
      <w:b/>
      <w:color w:val="0069AD"/>
      <w:sz w:val="30"/>
      <w:lang w:val="ru-RU" w:eastAsia="ru-RU" w:bidi="ar-SA"/>
    </w:rPr>
  </w:style>
  <w:style w:type="character" w:customStyle="1" w:styleId="55">
    <w:name w:val="price_val21"/>
    <w:link w:val="54"/>
    <w:uiPriority w:val="0"/>
    <w:rPr>
      <w:b/>
      <w:color w:val="0069AD"/>
      <w:sz w:val="30"/>
    </w:rPr>
  </w:style>
  <w:style w:type="character" w:customStyle="1" w:styleId="56">
    <w:name w:val="Заголовок 9 Знак"/>
    <w:basedOn w:val="41"/>
    <w:link w:val="8"/>
    <w:qFormat/>
    <w:uiPriority w:val="0"/>
    <w:rPr>
      <w:i/>
      <w:color w:val="000000"/>
      <w:sz w:val="28"/>
    </w:rPr>
  </w:style>
  <w:style w:type="paragraph" w:customStyle="1" w:styleId="57">
    <w:name w:val="Основной шрифт абзаца1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8">
    <w:name w:val="Оглавление 3 Знак"/>
    <w:link w:val="30"/>
    <w:qFormat/>
    <w:uiPriority w:val="0"/>
    <w:rPr>
      <w:rFonts w:ascii="XO Thames" w:hAnsi="XO Thames"/>
      <w:sz w:val="28"/>
    </w:rPr>
  </w:style>
  <w:style w:type="paragraph" w:customStyle="1" w:styleId="59">
    <w:name w:val="link_text14"/>
    <w:link w:val="60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0">
    <w:name w:val="link_text141"/>
    <w:link w:val="59"/>
    <w:qFormat/>
    <w:uiPriority w:val="0"/>
  </w:style>
  <w:style w:type="paragraph" w:customStyle="1" w:styleId="61">
    <w:name w:val="Сильная ссылка1"/>
    <w:link w:val="62"/>
    <w:qFormat/>
    <w:uiPriority w:val="0"/>
    <w:rPr>
      <w:rFonts w:ascii="Times New Roman" w:hAnsi="Times New Roman" w:eastAsia="Times New Roman" w:cs="Times New Roman"/>
      <w:b/>
      <w:smallCaps/>
      <w:color w:val="C0504D"/>
      <w:spacing w:val="5"/>
      <w:u w:val="single"/>
      <w:lang w:val="ru-RU" w:eastAsia="ru-RU" w:bidi="ar-SA"/>
    </w:rPr>
  </w:style>
  <w:style w:type="character" w:customStyle="1" w:styleId="62">
    <w:name w:val="Intense Reference"/>
    <w:link w:val="61"/>
    <w:uiPriority w:val="0"/>
    <w:rPr>
      <w:b/>
      <w:smallCaps/>
      <w:color w:val="C0504D"/>
      <w:spacing w:val="5"/>
      <w:u w:val="single"/>
    </w:rPr>
  </w:style>
  <w:style w:type="paragraph" w:customStyle="1" w:styleId="63">
    <w:name w:val="button_text2"/>
    <w:link w:val="64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4">
    <w:name w:val="button_text21"/>
    <w:link w:val="63"/>
    <w:uiPriority w:val="0"/>
  </w:style>
  <w:style w:type="character" w:customStyle="1" w:styleId="65">
    <w:name w:val="Нижний колонтитул Знак"/>
    <w:basedOn w:val="41"/>
    <w:link w:val="36"/>
    <w:qFormat/>
    <w:uiPriority w:val="0"/>
    <w:rPr>
      <w:sz w:val="24"/>
    </w:rPr>
  </w:style>
  <w:style w:type="character" w:customStyle="1" w:styleId="66">
    <w:name w:val="Заголовок 5 Знак"/>
    <w:basedOn w:val="41"/>
    <w:link w:val="6"/>
    <w:qFormat/>
    <w:uiPriority w:val="0"/>
    <w:rPr>
      <w:i/>
      <w:sz w:val="24"/>
    </w:rPr>
  </w:style>
  <w:style w:type="paragraph" w:customStyle="1" w:styleId="67">
    <w:name w:val="tablglav"/>
    <w:basedOn w:val="1"/>
    <w:link w:val="68"/>
    <w:qFormat/>
    <w:uiPriority w:val="0"/>
    <w:pPr>
      <w:spacing w:beforeAutospacing="1" w:afterAutospacing="1"/>
    </w:pPr>
    <w:rPr>
      <w:rFonts w:ascii="Verdana" w:hAnsi="Verdana"/>
      <w:b/>
      <w:sz w:val="20"/>
    </w:rPr>
  </w:style>
  <w:style w:type="character" w:customStyle="1" w:styleId="68">
    <w:name w:val="tablglav1"/>
    <w:basedOn w:val="41"/>
    <w:link w:val="67"/>
    <w:uiPriority w:val="0"/>
    <w:rPr>
      <w:rFonts w:ascii="Verdana" w:hAnsi="Verdana"/>
      <w:b/>
      <w:sz w:val="20"/>
    </w:rPr>
  </w:style>
  <w:style w:type="character" w:customStyle="1" w:styleId="69">
    <w:name w:val="Заголовок 1 Знак"/>
    <w:basedOn w:val="41"/>
    <w:link w:val="2"/>
    <w:uiPriority w:val="0"/>
    <w:rPr>
      <w:rFonts w:ascii="Arial Narrow" w:hAnsi="Arial Narrow"/>
      <w:b/>
      <w:i/>
      <w:sz w:val="18"/>
    </w:rPr>
  </w:style>
  <w:style w:type="character" w:customStyle="1" w:styleId="70">
    <w:name w:val="Обычный (Интернет) Знак"/>
    <w:basedOn w:val="41"/>
    <w:link w:val="37"/>
    <w:uiPriority w:val="0"/>
    <w:rPr>
      <w:rFonts w:ascii="Verdana" w:hAnsi="Verdana"/>
      <w:sz w:val="26"/>
    </w:rPr>
  </w:style>
  <w:style w:type="paragraph" w:customStyle="1" w:styleId="71">
    <w:name w:val="Footnote"/>
    <w:link w:val="72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72">
    <w:name w:val="Footnote1"/>
    <w:link w:val="71"/>
    <w:uiPriority w:val="0"/>
    <w:rPr>
      <w:rFonts w:ascii="XO Thames" w:hAnsi="XO Thames"/>
      <w:sz w:val="22"/>
    </w:rPr>
  </w:style>
  <w:style w:type="character" w:customStyle="1" w:styleId="73">
    <w:name w:val="Оглавление 1 Знак"/>
    <w:link w:val="28"/>
    <w:qFormat/>
    <w:uiPriority w:val="0"/>
    <w:rPr>
      <w:rFonts w:ascii="XO Thames" w:hAnsi="XO Thames"/>
      <w:b/>
      <w:sz w:val="28"/>
    </w:rPr>
  </w:style>
  <w:style w:type="paragraph" w:customStyle="1" w:styleId="74">
    <w:name w:val="Header and Footer"/>
    <w:link w:val="75"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75">
    <w:name w:val="Header and Footer1"/>
    <w:link w:val="74"/>
    <w:uiPriority w:val="0"/>
    <w:rPr>
      <w:rFonts w:ascii="XO Thames" w:hAnsi="XO Thames"/>
      <w:sz w:val="20"/>
    </w:rPr>
  </w:style>
  <w:style w:type="character" w:customStyle="1" w:styleId="76">
    <w:name w:val="Оглавление 9 Знак"/>
    <w:link w:val="25"/>
    <w:uiPriority w:val="0"/>
    <w:rPr>
      <w:rFonts w:ascii="XO Thames" w:hAnsi="XO Thames"/>
      <w:sz w:val="28"/>
    </w:rPr>
  </w:style>
  <w:style w:type="character" w:customStyle="1" w:styleId="77">
    <w:name w:val="Основной текст с отступом 3 Знак"/>
    <w:basedOn w:val="41"/>
    <w:link w:val="21"/>
    <w:uiPriority w:val="0"/>
    <w:rPr>
      <w:sz w:val="16"/>
    </w:rPr>
  </w:style>
  <w:style w:type="character" w:customStyle="1" w:styleId="78">
    <w:name w:val="Оглавление 8 Знак"/>
    <w:link w:val="23"/>
    <w:qFormat/>
    <w:uiPriority w:val="0"/>
    <w:rPr>
      <w:rFonts w:ascii="XO Thames" w:hAnsi="XO Thames"/>
      <w:sz w:val="28"/>
    </w:rPr>
  </w:style>
  <w:style w:type="character" w:customStyle="1" w:styleId="79">
    <w:name w:val="Текст выноски Знак"/>
    <w:basedOn w:val="41"/>
    <w:link w:val="19"/>
    <w:qFormat/>
    <w:uiPriority w:val="0"/>
    <w:rPr>
      <w:rFonts w:ascii="Segoe UI" w:hAnsi="Segoe UI"/>
      <w:sz w:val="18"/>
    </w:rPr>
  </w:style>
  <w:style w:type="character" w:customStyle="1" w:styleId="80">
    <w:name w:val="Основной текст с отступом Знак"/>
    <w:basedOn w:val="41"/>
    <w:link w:val="34"/>
    <w:uiPriority w:val="0"/>
    <w:rPr>
      <w:sz w:val="20"/>
    </w:rPr>
  </w:style>
  <w:style w:type="character" w:customStyle="1" w:styleId="81">
    <w:name w:val="Название объекта Знак"/>
    <w:basedOn w:val="41"/>
    <w:link w:val="22"/>
    <w:uiPriority w:val="0"/>
    <w:rPr>
      <w:rFonts w:ascii="Arial" w:hAnsi="Arial"/>
      <w:b/>
      <w:sz w:val="18"/>
      <w:u w:val="single"/>
    </w:rPr>
  </w:style>
  <w:style w:type="character" w:customStyle="1" w:styleId="82">
    <w:name w:val="Оглавление 5 Знак"/>
    <w:link w:val="33"/>
    <w:uiPriority w:val="0"/>
    <w:rPr>
      <w:rFonts w:ascii="XO Thames" w:hAnsi="XO Thames"/>
      <w:sz w:val="28"/>
    </w:rPr>
  </w:style>
  <w:style w:type="character" w:customStyle="1" w:styleId="83">
    <w:name w:val="Основной текст 2 Знак"/>
    <w:basedOn w:val="41"/>
    <w:link w:val="20"/>
    <w:uiPriority w:val="0"/>
    <w:rPr>
      <w:rFonts w:ascii="Comic Sans MS" w:hAnsi="Comic Sans MS"/>
      <w:b/>
      <w:sz w:val="20"/>
    </w:rPr>
  </w:style>
  <w:style w:type="character" w:customStyle="1" w:styleId="84">
    <w:name w:val="Подзаголовок Знак"/>
    <w:link w:val="39"/>
    <w:uiPriority w:val="0"/>
    <w:rPr>
      <w:rFonts w:ascii="XO Thames" w:hAnsi="XO Thames"/>
      <w:i/>
      <w:sz w:val="24"/>
    </w:rPr>
  </w:style>
  <w:style w:type="character" w:customStyle="1" w:styleId="85">
    <w:name w:val="Заголовок Знак"/>
    <w:link w:val="35"/>
    <w:uiPriority w:val="0"/>
    <w:rPr>
      <w:rFonts w:ascii="XO Thames" w:hAnsi="XO Thames"/>
      <w:b/>
      <w:caps/>
      <w:sz w:val="40"/>
    </w:rPr>
  </w:style>
  <w:style w:type="paragraph" w:customStyle="1" w:styleId="86">
    <w:name w:val="FR3"/>
    <w:link w:val="87"/>
    <w:uiPriority w:val="0"/>
    <w:pPr>
      <w:widowControl w:val="0"/>
      <w:ind w:left="3680"/>
    </w:pPr>
    <w:rPr>
      <w:rFonts w:ascii="Times New Roman" w:hAnsi="Times New Roman" w:eastAsia="Times New Roman" w:cs="Times New Roman"/>
      <w:b/>
      <w:i/>
      <w:color w:val="000000"/>
      <w:sz w:val="28"/>
      <w:lang w:val="ru-RU" w:eastAsia="ru-RU" w:bidi="ar-SA"/>
    </w:rPr>
  </w:style>
  <w:style w:type="character" w:customStyle="1" w:styleId="87">
    <w:name w:val="FR31"/>
    <w:link w:val="86"/>
    <w:uiPriority w:val="0"/>
    <w:rPr>
      <w:b/>
      <w:i/>
      <w:sz w:val="28"/>
    </w:rPr>
  </w:style>
  <w:style w:type="character" w:customStyle="1" w:styleId="88">
    <w:name w:val="Заголовок 4 Знак"/>
    <w:basedOn w:val="41"/>
    <w:link w:val="5"/>
    <w:uiPriority w:val="0"/>
    <w:rPr>
      <w:rFonts w:ascii="Arial" w:hAnsi="Arial"/>
      <w:b/>
      <w:sz w:val="22"/>
    </w:rPr>
  </w:style>
  <w:style w:type="character" w:customStyle="1" w:styleId="89">
    <w:name w:val="Заголовок 2 Знак"/>
    <w:basedOn w:val="41"/>
    <w:link w:val="3"/>
    <w:uiPriority w:val="0"/>
    <w:rPr>
      <w:rFonts w:ascii="Arial Narrow" w:hAnsi="Arial Narrow"/>
      <w:b/>
      <w:i/>
      <w:sz w:val="24"/>
    </w:rPr>
  </w:style>
  <w:style w:type="character" w:customStyle="1" w:styleId="90">
    <w:name w:val="Заголовок 6 Знак"/>
    <w:basedOn w:val="41"/>
    <w:link w:val="7"/>
    <w:uiPriority w:val="0"/>
    <w:rPr>
      <w:rFonts w:ascii="Comic Sans MS" w:hAnsi="Comic Sans MS"/>
      <w:b/>
      <w:sz w:val="23"/>
    </w:rPr>
  </w:style>
  <w:style w:type="paragraph" w:styleId="91">
    <w:name w:val="No Spacing"/>
    <w:qFormat/>
    <w:uiPriority w:val="1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9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828</Words>
  <Characters>5253</Characters>
  <Lines>46</Lines>
  <Paragraphs>13</Paragraphs>
  <TotalTime>25</TotalTime>
  <ScaleCrop>false</ScaleCrop>
  <LinksUpToDate>false</LinksUpToDate>
  <CharactersWithSpaces>6067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2023-04-18T10:37:00Z</dcterms:created>
  <dc:creator>admin</dc:creator>
  <cp:lastModifiedBy>Антонина Трофимова</cp:lastModifiedBy>
  <dcterms:modified xsi:type="dcterms:W3CDTF">2026-05-07T14:43:45Z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eyJoZGlkIjoiMmY0MDY4NGI3OWY3M2I5YWJlZjQ4ZWVlMjI0Y2U3MjgiLCJ1c2VySWQiOiI3NTc2OTU5NzYzNTQxIn0=</vt:lpwstr>
  </property>
  <property fmtid="{D5CDD505-2E9C-101B-9397-08002B2CF9AE}" pid="3" name="KSOProductBuildVer">
    <vt:lpwstr>1049-12.1.0.25862</vt:lpwstr>
  </property>
  <property fmtid="{D5CDD505-2E9C-101B-9397-08002B2CF9AE}" pid="4" name="ICV">
    <vt:lpwstr>DE4CD50B1BFD457E815D30C9563D2C2F_13</vt:lpwstr>
  </property>
</Properties>
</file>